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0"/>
        <w:gridCol w:w="5400"/>
        <w:gridCol w:w="2077"/>
      </w:tblGrid>
      <w:tr w:rsidR="00803F54" w14:paraId="7B7F698E" w14:textId="77777777" w:rsidTr="00A8263C">
        <w:trPr>
          <w:trHeight w:hRule="exact" w:val="1667"/>
        </w:trPr>
        <w:tc>
          <w:tcPr>
            <w:tcW w:w="2160" w:type="dxa"/>
            <w:tcBorders>
              <w:bottom w:val="single" w:sz="4" w:space="0" w:color="000000"/>
            </w:tcBorders>
          </w:tcPr>
          <w:p w14:paraId="00BB3D39" w14:textId="77777777" w:rsidR="00803F54" w:rsidRDefault="00803F54" w:rsidP="00A8263C">
            <w:pPr>
              <w:jc w:val="center"/>
              <w:rPr>
                <w:b/>
                <w:u w:val="single"/>
              </w:rPr>
            </w:pPr>
            <w:r>
              <w:rPr>
                <w:rFonts w:ascii="Batang" w:eastAsia="Batang" w:hAnsi="Batang" w:cs="Batang"/>
                <w:noProof/>
                <w:lang w:eastAsia="hu-HU"/>
              </w:rPr>
              <w:drawing>
                <wp:inline distT="0" distB="0" distL="0" distR="0" wp14:anchorId="620177A7" wp14:editId="6D58204D">
                  <wp:extent cx="495300" cy="96774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67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center"/>
          </w:tcPr>
          <w:p w14:paraId="2A286F20" w14:textId="77777777" w:rsidR="00803F54" w:rsidRDefault="00803F54" w:rsidP="00A8263C">
            <w:pPr>
              <w:pStyle w:val="Tblzattartalom"/>
              <w:ind w:right="-10" w:firstLine="1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Bakonyszentlászló Község Önkormányzata</w:t>
            </w:r>
          </w:p>
          <w:p w14:paraId="6C3BFA09" w14:textId="77777777" w:rsidR="00803F54" w:rsidRDefault="00803F54" w:rsidP="00A8263C">
            <w:pPr>
              <w:pStyle w:val="Tblzattartalom"/>
              <w:ind w:right="-10" w:firstLine="1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8431 Bakonyszentlászló, Vak Bottyán u. 1.</w:t>
            </w:r>
          </w:p>
          <w:p w14:paraId="53F427B0" w14:textId="77777777" w:rsidR="00803F54" w:rsidRDefault="00803F54" w:rsidP="00A8263C">
            <w:pPr>
              <w:pStyle w:val="Tblzattartalom"/>
              <w:ind w:right="-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Tel/Fax: 88/ 573-110, 573-111</w:t>
            </w:r>
          </w:p>
          <w:p w14:paraId="58A36945" w14:textId="77777777" w:rsidR="00803F54" w:rsidRDefault="00803F54" w:rsidP="00A8263C">
            <w:pPr>
              <w:pStyle w:val="Tblzattartalom"/>
              <w:ind w:right="-10" w:firstLine="1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Email: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polgarmester</w:t>
            </w:r>
            <w:r>
              <w:rPr>
                <w:rFonts w:ascii="Times New Roman" w:hAnsi="Times New Roman" w:cs="Times New Roman"/>
                <w:sz w:val="24"/>
              </w:rPr>
              <w:t>@</w:t>
            </w:r>
            <w:hyperlink r:id="rId5" w:history="1">
              <w:r>
                <w:rPr>
                  <w:rStyle w:val="Hiperhivatkozs"/>
                  <w:rFonts w:ascii="Times New Roman" w:hAnsi="Times New Roman" w:cs="Times New Roman"/>
                  <w:color w:val="auto"/>
                  <w:sz w:val="24"/>
                </w:rPr>
                <w:t>bakonyszentlaszlo.hu</w:t>
              </w:r>
            </w:hyperlink>
          </w:p>
        </w:tc>
        <w:tc>
          <w:tcPr>
            <w:tcW w:w="2077" w:type="dxa"/>
            <w:tcBorders>
              <w:bottom w:val="single" w:sz="4" w:space="0" w:color="000000"/>
            </w:tcBorders>
          </w:tcPr>
          <w:p w14:paraId="100A7035" w14:textId="77777777" w:rsidR="00803F54" w:rsidRDefault="00803F54" w:rsidP="00A8263C">
            <w:pPr>
              <w:pStyle w:val="Tblzattartalom"/>
              <w:ind w:right="-10"/>
            </w:pPr>
            <w:r>
              <w:rPr>
                <w:noProof/>
                <w:lang w:eastAsia="hu-HU"/>
              </w:rPr>
              <w:drawing>
                <wp:anchor distT="0" distB="0" distL="114935" distR="114935" simplePos="0" relativeHeight="251659264" behindDoc="1" locked="0" layoutInCell="1" allowOverlap="1" wp14:anchorId="68DC139F" wp14:editId="5DE9991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80010</wp:posOffset>
                  </wp:positionV>
                  <wp:extent cx="664845" cy="881380"/>
                  <wp:effectExtent l="19050" t="0" r="1905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81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tang" w:eastAsia="Batang" w:hAnsi="Batang" w:cs="Batang"/>
              </w:rPr>
              <w:t xml:space="preserve">        </w:t>
            </w:r>
          </w:p>
        </w:tc>
      </w:tr>
    </w:tbl>
    <w:p w14:paraId="7F73E075" w14:textId="77777777" w:rsidR="00803F54" w:rsidRDefault="00803F54" w:rsidP="00803F54">
      <w:pPr>
        <w:rPr>
          <w:rFonts w:ascii="Times New Roman" w:hAnsi="Times New Roman" w:cs="Times New Roman"/>
          <w:sz w:val="26"/>
          <w:szCs w:val="26"/>
        </w:rPr>
      </w:pPr>
    </w:p>
    <w:p w14:paraId="1B76E257" w14:textId="77777777" w:rsidR="00803F54" w:rsidRDefault="00803F54" w:rsidP="00803F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eastAsia="hu-HU" w:bidi="hi-I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eastAsia="hu-HU" w:bidi="hi-IN"/>
        </w:rPr>
        <w:t>LAKOSSÁGI TÁJÉKOZTATÓ</w:t>
      </w:r>
    </w:p>
    <w:p w14:paraId="3AD5E492" w14:textId="77777777" w:rsidR="00803F54" w:rsidRPr="00803F54" w:rsidRDefault="00803F54" w:rsidP="00803F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hu-HU" w:bidi="hi-IN"/>
        </w:rPr>
      </w:pPr>
      <w:r w:rsidRPr="00803F54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hu-HU" w:bidi="hi-IN"/>
        </w:rPr>
        <w:t>(fogorvosi alapellátás biztosításáról)</w:t>
      </w:r>
    </w:p>
    <w:p w14:paraId="3AAE7B06" w14:textId="77777777" w:rsidR="00803F54" w:rsidRDefault="00803F54" w:rsidP="00803F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hu-HU" w:bidi="hi-IN"/>
        </w:rPr>
      </w:pPr>
    </w:p>
    <w:p w14:paraId="52B261AE" w14:textId="77777777" w:rsidR="00803F54" w:rsidRDefault="00803F54" w:rsidP="00D340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zh-CN" w:bidi="hi-IN"/>
        </w:rPr>
      </w:pPr>
      <w:r>
        <w:rPr>
          <w:rFonts w:ascii="Times New Roman" w:eastAsia="Lucida Sans Unicode" w:hAnsi="Times New Roman" w:cs="Mangal"/>
          <w:bCs/>
          <w:kern w:val="2"/>
          <w:sz w:val="26"/>
          <w:szCs w:val="26"/>
          <w:lang w:eastAsia="zh-CN" w:bidi="hi-IN"/>
        </w:rPr>
        <w:t>T</w:t>
      </w:r>
      <w:r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zh-CN" w:bidi="hi-IN"/>
        </w:rPr>
        <w:t>isztelt</w:t>
      </w:r>
      <w:r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zh-CN" w:bidi="hi-IN"/>
        </w:rPr>
        <w:t>Lakosság!</w:t>
      </w:r>
    </w:p>
    <w:p w14:paraId="205A3B83" w14:textId="77777777" w:rsidR="00803F54" w:rsidRDefault="00803F54" w:rsidP="00803F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zh-CN" w:bidi="hi-IN"/>
        </w:rPr>
      </w:pPr>
    </w:p>
    <w:p w14:paraId="40A9C843" w14:textId="3FB81476" w:rsidR="00803F54" w:rsidRDefault="00803F54" w:rsidP="00803F5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zh-CN" w:bidi="hi-IN"/>
        </w:rPr>
        <w:t xml:space="preserve">Ezúton tájékoztatom Önöket, hogy </w:t>
      </w: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2026. január </w:t>
      </w:r>
      <w:r w:rsidR="00D340FC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>6</w:t>
      </w: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. napjától a vegyes fogászati alapellátás újra indul a településen. </w:t>
      </w:r>
    </w:p>
    <w:p w14:paraId="4C748A9B" w14:textId="39995008" w:rsidR="00803F54" w:rsidRDefault="00803F54" w:rsidP="00803F5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A </w:t>
      </w:r>
      <w:bookmarkStart w:id="0" w:name="_Hlk183705083"/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>bakonyszentlászlói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 vegyes fogászati alapellátási </w:t>
      </w:r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körzetet helyettesítéssel Dr.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>Bejczy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 Katalin fogszakorvos látja el az alábbiak szerint:</w:t>
      </w:r>
    </w:p>
    <w:p w14:paraId="2DF6351A" w14:textId="7D8F89C9" w:rsidR="00803F54" w:rsidRDefault="00803F54" w:rsidP="00803F54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Fogorvos: </w:t>
      </w:r>
      <w:bookmarkStart w:id="1" w:name="_Hlk184893983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 xml:space="preserve">Dr. </w:t>
      </w:r>
      <w:bookmarkEnd w:id="1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>Bejczy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 xml:space="preserve"> Katalin</w:t>
      </w:r>
    </w:p>
    <w:p w14:paraId="595FE349" w14:textId="067F848E" w:rsidR="00803F54" w:rsidRDefault="00803F54" w:rsidP="00803F54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asszisztens: 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 xml:space="preserve">Borbélyné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>Gyömörei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 xml:space="preserve"> Bernadett</w:t>
      </w:r>
    </w:p>
    <w:p w14:paraId="4E9F543D" w14:textId="0737AE51" w:rsidR="00803F54" w:rsidRDefault="00803F54" w:rsidP="00803F5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hu-HU"/>
        </w:rPr>
        <w:t xml:space="preserve">elérhetőség: 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>06/</w:t>
      </w:r>
      <w:r w:rsidR="00D340F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hu-HU"/>
        </w:rPr>
        <w:t>20/4378497</w:t>
      </w:r>
    </w:p>
    <w:p w14:paraId="516F9781" w14:textId="77777777" w:rsidR="00803F54" w:rsidRDefault="00803F54" w:rsidP="00803F5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hu-HU"/>
        </w:rPr>
        <w:t>Rendelési idő:</w:t>
      </w:r>
    </w:p>
    <w:p w14:paraId="07E59E82" w14:textId="77777777" w:rsidR="00D340FC" w:rsidRPr="00D340FC" w:rsidRDefault="00D340FC" w:rsidP="00D340FC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D340FC">
        <w:rPr>
          <w:rFonts w:ascii="Times New Roman" w:hAnsi="Times New Roman" w:cs="Times New Roman"/>
          <w:bCs/>
          <w:iCs/>
          <w:sz w:val="32"/>
          <w:szCs w:val="32"/>
        </w:rPr>
        <w:t>Kedd: 8,15 órától- 16,00 óráig Bakonyszentlászló</w:t>
      </w:r>
    </w:p>
    <w:p w14:paraId="0EFE9C33" w14:textId="09B93119" w:rsidR="00D340FC" w:rsidRPr="00D340FC" w:rsidRDefault="00D340FC" w:rsidP="00D340FC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D340FC">
        <w:rPr>
          <w:rFonts w:ascii="Times New Roman" w:hAnsi="Times New Roman" w:cs="Times New Roman"/>
          <w:bCs/>
          <w:iCs/>
          <w:sz w:val="32"/>
          <w:szCs w:val="32"/>
        </w:rPr>
        <w:t>Csütörtök: 8,15 órától- 13,30 óráig Bakonyszentkirály</w:t>
      </w:r>
    </w:p>
    <w:p w14:paraId="3F9A2693" w14:textId="77777777" w:rsidR="00803F54" w:rsidRDefault="00803F54" w:rsidP="00803F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zh-CN" w:bidi="hi-IN"/>
        </w:rPr>
        <w:t xml:space="preserve">          </w:t>
      </w:r>
    </w:p>
    <w:p w14:paraId="1D22AC95" w14:textId="77777777" w:rsidR="00D340FC" w:rsidRDefault="00D340FC" w:rsidP="00803F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zh-CN" w:bidi="hi-IN"/>
        </w:rPr>
      </w:pPr>
    </w:p>
    <w:p w14:paraId="766A6AFF" w14:textId="77777777" w:rsidR="00D340FC" w:rsidRDefault="00D340FC" w:rsidP="00803F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zh-CN" w:bidi="hi-IN"/>
        </w:rPr>
      </w:pPr>
    </w:p>
    <w:p w14:paraId="17C6B457" w14:textId="3A111E90" w:rsidR="00803F54" w:rsidRPr="00D340FC" w:rsidRDefault="00D340FC" w:rsidP="00803F54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D340FC">
        <w:rPr>
          <w:rFonts w:asciiTheme="majorBidi" w:hAnsiTheme="majorBidi" w:cstheme="majorBidi"/>
          <w:sz w:val="26"/>
          <w:szCs w:val="26"/>
        </w:rPr>
        <w:t>Bakonyszentlászló, 2025. december 17.</w:t>
      </w:r>
    </w:p>
    <w:p w14:paraId="3D012667" w14:textId="77777777" w:rsidR="00803F54" w:rsidRDefault="00803F54" w:rsidP="00803F54">
      <w:pPr>
        <w:ind w:left="2832" w:firstLine="708"/>
        <w:rPr>
          <w:rFonts w:asciiTheme="majorBidi" w:hAnsiTheme="majorBidi" w:cstheme="majorBidi"/>
          <w:b/>
          <w:bCs/>
          <w:sz w:val="26"/>
          <w:szCs w:val="26"/>
        </w:rPr>
      </w:pPr>
    </w:p>
    <w:p w14:paraId="11411214" w14:textId="69F84028" w:rsidR="00D340FC" w:rsidRDefault="00D340FC" w:rsidP="00D340FC">
      <w:pPr>
        <w:pStyle w:val="Nincstrkz"/>
        <w:ind w:left="566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Soós Zoltán</w:t>
      </w:r>
      <w:r w:rsidR="006C4E48">
        <w:rPr>
          <w:b/>
          <w:bCs/>
          <w:sz w:val="26"/>
          <w:szCs w:val="26"/>
        </w:rPr>
        <w:t xml:space="preserve"> </w:t>
      </w:r>
      <w:proofErr w:type="spellStart"/>
      <w:r w:rsidR="006C4E48">
        <w:rPr>
          <w:b/>
          <w:bCs/>
          <w:sz w:val="26"/>
          <w:szCs w:val="26"/>
        </w:rPr>
        <w:t>sk</w:t>
      </w:r>
      <w:proofErr w:type="spellEnd"/>
      <w:r w:rsidR="006C4E48">
        <w:rPr>
          <w:b/>
          <w:bCs/>
          <w:sz w:val="26"/>
          <w:szCs w:val="26"/>
        </w:rPr>
        <w:t>.</w:t>
      </w:r>
    </w:p>
    <w:p w14:paraId="00EDD7D8" w14:textId="4B957512" w:rsidR="003F1DB4" w:rsidRPr="00D340FC" w:rsidRDefault="00803F54" w:rsidP="00D340FC">
      <w:pPr>
        <w:pStyle w:val="Nincstrkz"/>
        <w:ind w:left="5664"/>
      </w:pPr>
      <w:r w:rsidRPr="00D340FC">
        <w:rPr>
          <w:sz w:val="26"/>
          <w:szCs w:val="26"/>
        </w:rPr>
        <w:t>polgármester</w:t>
      </w:r>
      <w:r w:rsidRPr="00D340FC">
        <w:rPr>
          <w:sz w:val="26"/>
          <w:szCs w:val="26"/>
        </w:rPr>
        <w:tab/>
      </w:r>
      <w:r w:rsidRPr="00D340FC">
        <w:rPr>
          <w:sz w:val="26"/>
          <w:szCs w:val="26"/>
        </w:rPr>
        <w:tab/>
      </w:r>
      <w:r w:rsidRPr="00D340FC">
        <w:rPr>
          <w:sz w:val="26"/>
          <w:szCs w:val="26"/>
        </w:rPr>
        <w:tab/>
      </w:r>
      <w:r w:rsidRPr="00D340FC">
        <w:rPr>
          <w:sz w:val="26"/>
          <w:szCs w:val="26"/>
        </w:rPr>
        <w:tab/>
      </w:r>
    </w:p>
    <w:sectPr w:rsidR="003F1DB4" w:rsidRPr="00D3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B4"/>
    <w:rsid w:val="003F1DB4"/>
    <w:rsid w:val="006C4E48"/>
    <w:rsid w:val="00803F54"/>
    <w:rsid w:val="00837857"/>
    <w:rsid w:val="00B2756B"/>
    <w:rsid w:val="00D340FC"/>
    <w:rsid w:val="00D74C55"/>
    <w:rsid w:val="00D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60F6"/>
  <w15:chartTrackingRefBased/>
  <w15:docId w15:val="{63C4EA58-42F6-483C-BAB0-C4ADFE1E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3F54"/>
    <w:pPr>
      <w:spacing w:line="25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F1D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1D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1D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1D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1D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1D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1D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1D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1D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1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1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1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1D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1D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1D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1D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1D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1D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1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F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1D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F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1DB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F1D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1DB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F1D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1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1D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1DB4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803F54"/>
    <w:pPr>
      <w:spacing w:after="0" w:line="240" w:lineRule="auto"/>
    </w:pPr>
    <w:rPr>
      <w:rFonts w:asciiTheme="majorBidi" w:hAnsiTheme="majorBidi" w:cs="Times New Roman"/>
      <w:kern w:val="0"/>
      <w14:ligatures w14:val="none"/>
    </w:rPr>
  </w:style>
  <w:style w:type="character" w:styleId="Hiperhivatkozs">
    <w:name w:val="Hyperlink"/>
    <w:basedOn w:val="Bekezdsalapbettpusa"/>
    <w:rsid w:val="00803F54"/>
    <w:rPr>
      <w:color w:val="0000FF"/>
      <w:u w:val="single"/>
    </w:rPr>
  </w:style>
  <w:style w:type="paragraph" w:customStyle="1" w:styleId="Tblzattartalom">
    <w:name w:val="Táblázattartalom"/>
    <w:basedOn w:val="Norml"/>
    <w:rsid w:val="00803F5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szentlaszlo@invitel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2025-12-17T09:05:00Z</dcterms:created>
  <dcterms:modified xsi:type="dcterms:W3CDTF">2025-12-17T09:34:00Z</dcterms:modified>
</cp:coreProperties>
</file>