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30" w:rsidRPr="0023341D" w:rsidRDefault="0023341D" w:rsidP="000036C2">
      <w:pPr>
        <w:spacing w:after="0" w:line="240" w:lineRule="auto"/>
        <w:jc w:val="center"/>
        <w:rPr>
          <w:rFonts w:eastAsia="Times New Roman"/>
          <w:caps w:val="0"/>
          <w:sz w:val="40"/>
          <w:szCs w:val="40"/>
          <w:lang w:eastAsia="hu-HU"/>
        </w:rPr>
      </w:pPr>
      <w:r w:rsidRPr="0023341D">
        <w:rPr>
          <w:rFonts w:eastAsia="Times New Roman"/>
          <w:caps w:val="0"/>
          <w:sz w:val="40"/>
          <w:szCs w:val="40"/>
          <w:lang w:eastAsia="hu-HU"/>
        </w:rPr>
        <w:t>H I R D E T M É N Y</w:t>
      </w:r>
    </w:p>
    <w:p w:rsidR="00691843" w:rsidRPr="00052657" w:rsidRDefault="00691843" w:rsidP="00691843">
      <w:pPr>
        <w:spacing w:before="100" w:beforeAutospacing="1" w:after="100" w:afterAutospacing="1" w:line="240" w:lineRule="auto"/>
        <w:jc w:val="center"/>
        <w:rPr>
          <w:rFonts w:eastAsia="Times New Roman"/>
          <w:caps w:val="0"/>
          <w:sz w:val="26"/>
          <w:szCs w:val="26"/>
          <w:lang w:eastAsia="hu-HU"/>
        </w:rPr>
      </w:pPr>
      <w:r w:rsidRPr="00052657">
        <w:rPr>
          <w:rFonts w:eastAsia="Times New Roman"/>
          <w:caps w:val="0"/>
          <w:sz w:val="26"/>
          <w:szCs w:val="26"/>
          <w:lang w:eastAsia="hu-HU"/>
        </w:rPr>
        <w:t>LAKOSSÁGI ÉS PARTNERI FELHÍVÁS</w:t>
      </w:r>
    </w:p>
    <w:p w:rsidR="00691843" w:rsidRPr="00691843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A Településképi Arculati Kézikönyv és Rendelet készítésének előzetes tájékoztatási szakaszához</w:t>
      </w:r>
    </w:p>
    <w:p w:rsidR="00691843" w:rsidRPr="00691843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A településkép védelméről szóló 2016. évi LXXIV. törvény bevezette az „arculati kézikönyv” és a „településképi rendelet” fogalmát, és előírja a települési önkormányzatok részére ezek elkészítését.</w:t>
      </w:r>
    </w:p>
    <w:p w:rsidR="00691843" w:rsidRPr="00691843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Ezúton tájékoztatom a Tisztelt lakosságot é</w:t>
      </w:r>
      <w:r w:rsidR="0023341D">
        <w:rPr>
          <w:rFonts w:eastAsia="Times New Roman"/>
          <w:caps w:val="0"/>
          <w:sz w:val="24"/>
          <w:szCs w:val="24"/>
          <w:lang w:eastAsia="hu-HU"/>
        </w:rPr>
        <w:t xml:space="preserve">s az érintett Partnereket, hogy </w:t>
      </w:r>
      <w:r w:rsidR="005261F8">
        <w:rPr>
          <w:rFonts w:eastAsia="Times New Roman"/>
          <w:caps w:val="0"/>
          <w:sz w:val="24"/>
          <w:szCs w:val="24"/>
          <w:lang w:eastAsia="hu-HU"/>
        </w:rPr>
        <w:t>Bakonyszentlászló</w:t>
      </w:r>
      <w:r w:rsidR="0023341D">
        <w:rPr>
          <w:rFonts w:eastAsia="Times New Roman"/>
          <w:caps w:val="0"/>
          <w:sz w:val="24"/>
          <w:szCs w:val="24"/>
          <w:lang w:eastAsia="hu-HU"/>
        </w:rPr>
        <w:t xml:space="preserve"> Község</w:t>
      </w:r>
      <w:r w:rsidRPr="00691843">
        <w:rPr>
          <w:rFonts w:eastAsia="Times New Roman"/>
          <w:caps w:val="0"/>
          <w:sz w:val="24"/>
          <w:szCs w:val="24"/>
          <w:lang w:eastAsia="hu-HU"/>
        </w:rPr>
        <w:t xml:space="preserve"> Önkormányzata a 314/2012.</w:t>
      </w:r>
      <w:r w:rsidR="00D95F60">
        <w:rPr>
          <w:rFonts w:eastAsia="Times New Roman"/>
          <w:caps w:val="0"/>
          <w:sz w:val="24"/>
          <w:szCs w:val="24"/>
          <w:lang w:eastAsia="hu-HU"/>
        </w:rPr>
        <w:t xml:space="preserve"> </w:t>
      </w:r>
      <w:r w:rsidRPr="00691843">
        <w:rPr>
          <w:rFonts w:eastAsia="Times New Roman"/>
          <w:caps w:val="0"/>
          <w:sz w:val="24"/>
          <w:szCs w:val="24"/>
          <w:lang w:eastAsia="hu-HU"/>
        </w:rPr>
        <w:t>(XI.08.) Korm. rend alapján a Településkép Arculati Kézikönyvének és az új településképi rendeletének készítését megkezdi.</w:t>
      </w:r>
    </w:p>
    <w:p w:rsidR="00691843" w:rsidRPr="008F3506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b/>
          <w:bCs/>
          <w:caps w:val="0"/>
          <w:sz w:val="24"/>
          <w:szCs w:val="24"/>
          <w:lang w:eastAsia="hu-HU"/>
        </w:rPr>
        <w:t xml:space="preserve">A fenti dokumentumok összeállításához adat- és információgyűjtési céllal, a teljes körű nyilvánosság biztosításának </w:t>
      </w:r>
      <w:r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>érdekében az Önkormányzat lakossági fórumot tart, melyre Tisztelettel meghívja az érdeklődőket.</w:t>
      </w:r>
    </w:p>
    <w:p w:rsidR="00691843" w:rsidRPr="008F3506" w:rsidRDefault="00691843" w:rsidP="00691843">
      <w:pPr>
        <w:spacing w:before="100" w:beforeAutospacing="1" w:after="100" w:afterAutospacing="1" w:line="240" w:lineRule="auto"/>
        <w:jc w:val="center"/>
        <w:rPr>
          <w:rFonts w:eastAsia="Times New Roman"/>
          <w:caps w:val="0"/>
          <w:sz w:val="24"/>
          <w:szCs w:val="24"/>
          <w:lang w:eastAsia="hu-HU"/>
        </w:rPr>
      </w:pPr>
      <w:r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 xml:space="preserve">Helyszín: </w:t>
      </w:r>
      <w:r w:rsidR="00836B94">
        <w:rPr>
          <w:rFonts w:eastAsia="Times New Roman"/>
          <w:b/>
          <w:bCs/>
          <w:caps w:val="0"/>
          <w:sz w:val="24"/>
          <w:szCs w:val="24"/>
          <w:lang w:eastAsia="hu-HU"/>
        </w:rPr>
        <w:t>Kultúrház</w:t>
      </w:r>
    </w:p>
    <w:p w:rsidR="00691843" w:rsidRPr="008F3506" w:rsidRDefault="00836B94" w:rsidP="00691843">
      <w:pPr>
        <w:spacing w:before="100" w:beforeAutospacing="1" w:after="100" w:afterAutospacing="1" w:line="240" w:lineRule="auto"/>
        <w:jc w:val="center"/>
        <w:rPr>
          <w:rFonts w:eastAsia="Times New Roman"/>
          <w:caps w:val="0"/>
          <w:sz w:val="24"/>
          <w:szCs w:val="24"/>
          <w:lang w:eastAsia="hu-HU"/>
        </w:rPr>
      </w:pPr>
      <w:r>
        <w:rPr>
          <w:rFonts w:eastAsia="Times New Roman"/>
          <w:b/>
          <w:bCs/>
          <w:caps w:val="0"/>
          <w:sz w:val="24"/>
          <w:szCs w:val="24"/>
          <w:lang w:eastAsia="hu-HU"/>
        </w:rPr>
        <w:t>8432 Fenyőfő, Kossuth u. 10.</w:t>
      </w:r>
    </w:p>
    <w:p w:rsidR="00691843" w:rsidRPr="008F3506" w:rsidRDefault="00691843" w:rsidP="00691843">
      <w:pPr>
        <w:spacing w:before="100" w:beforeAutospacing="1" w:after="100" w:afterAutospacing="1" w:line="240" w:lineRule="auto"/>
        <w:jc w:val="center"/>
        <w:rPr>
          <w:rFonts w:eastAsia="Times New Roman"/>
          <w:caps w:val="0"/>
          <w:sz w:val="24"/>
          <w:szCs w:val="24"/>
          <w:lang w:eastAsia="hu-HU"/>
        </w:rPr>
      </w:pPr>
      <w:r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 xml:space="preserve">Időpont: 2017. </w:t>
      </w:r>
      <w:r w:rsidR="000036C2"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 xml:space="preserve">október </w:t>
      </w:r>
      <w:r w:rsidR="00836B94">
        <w:rPr>
          <w:rFonts w:eastAsia="Times New Roman"/>
          <w:b/>
          <w:bCs/>
          <w:caps w:val="0"/>
          <w:sz w:val="24"/>
          <w:szCs w:val="24"/>
          <w:lang w:eastAsia="hu-HU"/>
        </w:rPr>
        <w:t>10</w:t>
      </w:r>
      <w:r w:rsidR="000036C2"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>.</w:t>
      </w:r>
      <w:r w:rsidR="008F3506"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 xml:space="preserve"> (kedd) </w:t>
      </w:r>
      <w:r w:rsidR="000036C2"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>1</w:t>
      </w:r>
      <w:r w:rsidR="00836B94">
        <w:rPr>
          <w:rFonts w:eastAsia="Times New Roman"/>
          <w:b/>
          <w:bCs/>
          <w:caps w:val="0"/>
          <w:sz w:val="24"/>
          <w:szCs w:val="24"/>
          <w:lang w:eastAsia="hu-HU"/>
        </w:rPr>
        <w:t>6</w:t>
      </w:r>
      <w:r w:rsidR="000036C2" w:rsidRPr="008F3506">
        <w:rPr>
          <w:rFonts w:eastAsia="Times New Roman"/>
          <w:b/>
          <w:bCs/>
          <w:caps w:val="0"/>
          <w:sz w:val="24"/>
          <w:szCs w:val="24"/>
          <w:lang w:eastAsia="hu-HU"/>
        </w:rPr>
        <w:t xml:space="preserve"> óra</w:t>
      </w:r>
    </w:p>
    <w:p w:rsidR="00691843" w:rsidRPr="00691843" w:rsidRDefault="00691843" w:rsidP="00691843">
      <w:pPr>
        <w:spacing w:before="100" w:beforeAutospacing="1" w:after="100" w:afterAutospacing="1" w:line="240" w:lineRule="auto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A fórum keretében tájékoztatást adunk a kézikönyv és a rendelet készítésével kapcsolatban.</w:t>
      </w:r>
    </w:p>
    <w:p w:rsidR="00691843" w:rsidRPr="00691843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Az önkormányzat szeretettel vár minden érdeklődőt, helyi lakost, vállalkozás, civil- és egyházi szervezet képviselőjét.</w:t>
      </w:r>
    </w:p>
    <w:p w:rsidR="00691843" w:rsidRPr="00691843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Az Arculati Kézikönyv, követendő példák felmutatásával, közérthető formában ad ajánlásokat az építkezőknek, a minél kedvezőbb településkép megvalósulása érdekében. Az arculati kézikönyv a Partnerek ajánlásai és javaslatai alapján kerül összeállításra, így annak kidolgozásában mindenki részt vehet. A közös munkában kérjük aktív részvételüket, várjuk javaslataikat és véleményüket!</w:t>
      </w:r>
    </w:p>
    <w:p w:rsidR="00691843" w:rsidRPr="00691843" w:rsidRDefault="00691843" w:rsidP="000036C2">
      <w:pPr>
        <w:spacing w:before="100" w:beforeAutospacing="1" w:after="100" w:afterAutospacing="1" w:line="240" w:lineRule="auto"/>
        <w:jc w:val="both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 xml:space="preserve">Javaslataikat, véleményüket kérjük, hogy 2017. </w:t>
      </w:r>
      <w:r w:rsidR="000036C2">
        <w:rPr>
          <w:rFonts w:eastAsia="Times New Roman"/>
          <w:caps w:val="0"/>
          <w:sz w:val="24"/>
          <w:szCs w:val="24"/>
          <w:lang w:eastAsia="hu-HU"/>
        </w:rPr>
        <w:t xml:space="preserve">október </w:t>
      </w:r>
      <w:r w:rsidR="00836B94">
        <w:rPr>
          <w:rFonts w:eastAsia="Times New Roman"/>
          <w:caps w:val="0"/>
          <w:sz w:val="24"/>
          <w:szCs w:val="24"/>
          <w:lang w:eastAsia="hu-HU"/>
        </w:rPr>
        <w:t>10</w:t>
      </w:r>
      <w:r w:rsidRPr="00691843">
        <w:rPr>
          <w:rFonts w:eastAsia="Times New Roman"/>
          <w:caps w:val="0"/>
          <w:sz w:val="24"/>
          <w:szCs w:val="24"/>
          <w:lang w:eastAsia="hu-HU"/>
        </w:rPr>
        <w:t>-ig juttassák el papír alapon vagy elektronikusan az Önkormányzati Hivatal elérhetőségeire:</w:t>
      </w:r>
    </w:p>
    <w:p w:rsidR="00836B94" w:rsidRPr="00836B94" w:rsidRDefault="00836B94" w:rsidP="00836B94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eastAsia="Times New Roman"/>
          <w:caps w:val="0"/>
          <w:sz w:val="24"/>
          <w:szCs w:val="24"/>
          <w:lang w:eastAsia="hu-HU"/>
        </w:rPr>
      </w:pPr>
      <w:r w:rsidRPr="00836B94">
        <w:rPr>
          <w:rFonts w:eastAsia="Times New Roman"/>
          <w:caps w:val="0"/>
          <w:sz w:val="24"/>
          <w:szCs w:val="24"/>
          <w:lang w:eastAsia="hu-HU"/>
        </w:rPr>
        <w:t>Cí</w:t>
      </w:r>
      <w:r w:rsidR="00691843" w:rsidRPr="00836B94">
        <w:rPr>
          <w:rFonts w:eastAsia="Times New Roman"/>
          <w:caps w:val="0"/>
          <w:sz w:val="24"/>
          <w:szCs w:val="24"/>
          <w:lang w:eastAsia="hu-HU"/>
        </w:rPr>
        <w:t xml:space="preserve">m: </w:t>
      </w:r>
      <w:r w:rsidRPr="00836B94">
        <w:rPr>
          <w:rFonts w:eastAsia="Times New Roman"/>
          <w:b/>
          <w:bCs/>
          <w:caps w:val="0"/>
          <w:sz w:val="24"/>
          <w:szCs w:val="24"/>
          <w:lang w:eastAsia="hu-HU"/>
        </w:rPr>
        <w:t>8432 Fenyőfő, Kossuth u. 10.</w:t>
      </w:r>
    </w:p>
    <w:p w:rsidR="00691843" w:rsidRPr="005261F8" w:rsidRDefault="00836B94" w:rsidP="00836B94">
      <w:pPr>
        <w:pStyle w:val="Listaszerbekezds"/>
        <w:numPr>
          <w:ilvl w:val="3"/>
          <w:numId w:val="6"/>
        </w:numPr>
        <w:spacing w:before="100" w:beforeAutospacing="1" w:after="100" w:afterAutospacing="1" w:line="240" w:lineRule="auto"/>
        <w:rPr>
          <w:rFonts w:eastAsia="Times New Roman"/>
          <w:caps w:val="0"/>
          <w:sz w:val="24"/>
          <w:szCs w:val="24"/>
          <w:lang w:eastAsia="hu-HU"/>
        </w:rPr>
      </w:pPr>
      <w:r>
        <w:rPr>
          <w:rFonts w:eastAsia="Times New Roman"/>
          <w:caps w:val="0"/>
          <w:sz w:val="24"/>
          <w:szCs w:val="24"/>
          <w:lang w:eastAsia="hu-HU"/>
        </w:rPr>
        <w:t xml:space="preserve">     E</w:t>
      </w:r>
      <w:r w:rsidR="000036C2" w:rsidRPr="005261F8">
        <w:rPr>
          <w:rFonts w:eastAsia="Times New Roman"/>
          <w:caps w:val="0"/>
          <w:sz w:val="24"/>
          <w:szCs w:val="24"/>
          <w:lang w:eastAsia="hu-HU"/>
        </w:rPr>
        <w:t xml:space="preserve">mail cím: </w:t>
      </w:r>
      <w:r>
        <w:rPr>
          <w:rFonts w:eastAsia="Times New Roman"/>
          <w:caps w:val="0"/>
          <w:color w:val="0000FF"/>
          <w:sz w:val="24"/>
          <w:szCs w:val="24"/>
          <w:u w:val="single"/>
          <w:lang w:eastAsia="hu-HU"/>
        </w:rPr>
        <w:t>jegyzo</w:t>
      </w:r>
      <w:r w:rsidR="000036C2" w:rsidRPr="005261F8">
        <w:rPr>
          <w:rFonts w:eastAsia="Times New Roman"/>
          <w:caps w:val="0"/>
          <w:color w:val="0000FF"/>
          <w:sz w:val="24"/>
          <w:szCs w:val="24"/>
          <w:u w:val="single"/>
          <w:lang w:eastAsia="hu-HU"/>
        </w:rPr>
        <w:t>@bakony</w:t>
      </w:r>
      <w:r w:rsidR="005261F8" w:rsidRPr="005261F8">
        <w:rPr>
          <w:rFonts w:eastAsia="Times New Roman"/>
          <w:caps w:val="0"/>
          <w:color w:val="0000FF"/>
          <w:sz w:val="24"/>
          <w:szCs w:val="24"/>
          <w:u w:val="single"/>
          <w:lang w:eastAsia="hu-HU"/>
        </w:rPr>
        <w:t>szentlaszlo</w:t>
      </w:r>
      <w:r w:rsidR="000036C2" w:rsidRPr="005261F8">
        <w:rPr>
          <w:rFonts w:eastAsia="Times New Roman"/>
          <w:caps w:val="0"/>
          <w:color w:val="0000FF"/>
          <w:sz w:val="24"/>
          <w:szCs w:val="24"/>
          <w:u w:val="single"/>
          <w:lang w:eastAsia="hu-HU"/>
        </w:rPr>
        <w:t>.hu</w:t>
      </w:r>
    </w:p>
    <w:p w:rsidR="00691843" w:rsidRDefault="00691843" w:rsidP="000036C2">
      <w:pPr>
        <w:spacing w:before="100" w:beforeAutospacing="1" w:after="100" w:afterAutospacing="1" w:line="240" w:lineRule="auto"/>
        <w:rPr>
          <w:rFonts w:eastAsia="Times New Roman"/>
          <w:caps w:val="0"/>
          <w:sz w:val="24"/>
          <w:szCs w:val="24"/>
          <w:lang w:eastAsia="hu-HU"/>
        </w:rPr>
      </w:pPr>
      <w:r w:rsidRPr="00691843">
        <w:rPr>
          <w:rFonts w:eastAsia="Times New Roman"/>
          <w:caps w:val="0"/>
          <w:sz w:val="24"/>
          <w:szCs w:val="24"/>
          <w:lang w:eastAsia="hu-HU"/>
        </w:rPr>
        <w:t>Előr</w:t>
      </w:r>
      <w:r w:rsidR="000036C2">
        <w:rPr>
          <w:rFonts w:eastAsia="Times New Roman"/>
          <w:caps w:val="0"/>
          <w:sz w:val="24"/>
          <w:szCs w:val="24"/>
          <w:lang w:eastAsia="hu-HU"/>
        </w:rPr>
        <w:t>e is köszönjük közreműködésüket!</w:t>
      </w:r>
    </w:p>
    <w:p w:rsidR="00052657" w:rsidRDefault="00836B94" w:rsidP="00052657">
      <w:pPr>
        <w:spacing w:after="0" w:line="240" w:lineRule="auto"/>
        <w:rPr>
          <w:rFonts w:eastAsia="Times New Roman"/>
          <w:caps w:val="0"/>
          <w:sz w:val="24"/>
          <w:szCs w:val="24"/>
          <w:lang w:eastAsia="hu-HU"/>
        </w:rPr>
      </w:pPr>
      <w:r>
        <w:rPr>
          <w:rFonts w:eastAsia="Times New Roman"/>
          <w:caps w:val="0"/>
          <w:sz w:val="24"/>
          <w:szCs w:val="24"/>
          <w:lang w:eastAsia="hu-HU"/>
        </w:rPr>
        <w:t>Fenyőfő, 2017. szeptember 29</w:t>
      </w:r>
      <w:r w:rsidR="000036C2">
        <w:rPr>
          <w:rFonts w:eastAsia="Times New Roman"/>
          <w:caps w:val="0"/>
          <w:sz w:val="24"/>
          <w:szCs w:val="24"/>
          <w:lang w:eastAsia="hu-HU"/>
        </w:rPr>
        <w:t>.</w:t>
      </w:r>
      <w:r w:rsidR="00052657">
        <w:rPr>
          <w:rFonts w:eastAsia="Times New Roman"/>
          <w:caps w:val="0"/>
          <w:sz w:val="24"/>
          <w:szCs w:val="24"/>
          <w:lang w:eastAsia="hu-HU"/>
        </w:rPr>
        <w:tab/>
      </w:r>
      <w:r w:rsidR="00052657">
        <w:rPr>
          <w:rFonts w:eastAsia="Times New Roman"/>
          <w:caps w:val="0"/>
          <w:sz w:val="24"/>
          <w:szCs w:val="24"/>
          <w:lang w:eastAsia="hu-HU"/>
        </w:rPr>
        <w:tab/>
      </w:r>
    </w:p>
    <w:p w:rsidR="00052657" w:rsidRDefault="00052657" w:rsidP="00052657">
      <w:pPr>
        <w:spacing w:after="0" w:line="240" w:lineRule="auto"/>
        <w:rPr>
          <w:rFonts w:eastAsia="Times New Roman"/>
          <w:caps w:val="0"/>
          <w:sz w:val="24"/>
          <w:szCs w:val="24"/>
          <w:lang w:eastAsia="hu-HU"/>
        </w:rPr>
      </w:pPr>
    </w:p>
    <w:p w:rsidR="000036C2" w:rsidRPr="00836B94" w:rsidRDefault="00052657" w:rsidP="00052657">
      <w:pPr>
        <w:spacing w:after="0" w:line="240" w:lineRule="auto"/>
        <w:rPr>
          <w:rFonts w:eastAsia="Times New Roman"/>
          <w:b/>
          <w:caps w:val="0"/>
          <w:sz w:val="24"/>
          <w:szCs w:val="24"/>
          <w:lang w:eastAsia="hu-HU"/>
        </w:rPr>
      </w:pP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bookmarkStart w:id="0" w:name="_GoBack"/>
      <w:bookmarkEnd w:id="0"/>
      <w:r w:rsidR="00836B94">
        <w:rPr>
          <w:rFonts w:eastAsia="Times New Roman"/>
          <w:caps w:val="0"/>
          <w:sz w:val="24"/>
          <w:szCs w:val="24"/>
          <w:lang w:eastAsia="hu-HU"/>
        </w:rPr>
        <w:t xml:space="preserve">          </w:t>
      </w:r>
      <w:proofErr w:type="spellStart"/>
      <w:r w:rsidR="00836B94" w:rsidRPr="00836B94">
        <w:rPr>
          <w:rFonts w:eastAsia="Times New Roman"/>
          <w:b/>
          <w:caps w:val="0"/>
          <w:sz w:val="24"/>
          <w:szCs w:val="24"/>
          <w:lang w:eastAsia="hu-HU"/>
        </w:rPr>
        <w:t>Klauz</w:t>
      </w:r>
      <w:proofErr w:type="spellEnd"/>
      <w:r w:rsidR="00836B94" w:rsidRPr="00836B94">
        <w:rPr>
          <w:rFonts w:eastAsia="Times New Roman"/>
          <w:b/>
          <w:caps w:val="0"/>
          <w:sz w:val="24"/>
          <w:szCs w:val="24"/>
          <w:lang w:eastAsia="hu-HU"/>
        </w:rPr>
        <w:t xml:space="preserve"> Dezső</w:t>
      </w:r>
    </w:p>
    <w:p w:rsidR="00052657" w:rsidRDefault="00052657" w:rsidP="00052657">
      <w:pPr>
        <w:spacing w:after="0" w:line="240" w:lineRule="auto"/>
        <w:rPr>
          <w:rFonts w:eastAsia="Times New Roman"/>
          <w:caps w:val="0"/>
          <w:sz w:val="24"/>
          <w:szCs w:val="24"/>
          <w:lang w:eastAsia="hu-HU"/>
        </w:rPr>
      </w:pP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</w:r>
      <w:r>
        <w:rPr>
          <w:rFonts w:eastAsia="Times New Roman"/>
          <w:caps w:val="0"/>
          <w:sz w:val="24"/>
          <w:szCs w:val="24"/>
          <w:lang w:eastAsia="hu-HU"/>
        </w:rPr>
        <w:tab/>
        <w:t xml:space="preserve">             </w:t>
      </w:r>
      <w:r>
        <w:rPr>
          <w:rFonts w:eastAsia="Times New Roman"/>
          <w:caps w:val="0"/>
          <w:sz w:val="24"/>
          <w:szCs w:val="24"/>
          <w:lang w:eastAsia="hu-HU"/>
        </w:rPr>
        <w:tab/>
      </w:r>
      <w:proofErr w:type="gramStart"/>
      <w:r>
        <w:rPr>
          <w:rFonts w:eastAsia="Times New Roman"/>
          <w:caps w:val="0"/>
          <w:sz w:val="24"/>
          <w:szCs w:val="24"/>
          <w:lang w:eastAsia="hu-HU"/>
        </w:rPr>
        <w:t>polgármester</w:t>
      </w:r>
      <w:proofErr w:type="gramEnd"/>
    </w:p>
    <w:p w:rsidR="00BA473B" w:rsidRDefault="00BA473B" w:rsidP="00052657">
      <w:pPr>
        <w:spacing w:after="0" w:line="240" w:lineRule="auto"/>
        <w:rPr>
          <w:rFonts w:eastAsia="Times New Roman"/>
          <w:caps w:val="0"/>
          <w:sz w:val="24"/>
          <w:szCs w:val="24"/>
          <w:lang w:eastAsia="hu-HU"/>
        </w:rPr>
      </w:pPr>
    </w:p>
    <w:p w:rsidR="00BA473B" w:rsidRDefault="00BA473B" w:rsidP="00052657">
      <w:pPr>
        <w:spacing w:after="0" w:line="240" w:lineRule="auto"/>
        <w:rPr>
          <w:rFonts w:eastAsia="Times New Roman"/>
          <w:caps w:val="0"/>
          <w:sz w:val="24"/>
          <w:szCs w:val="24"/>
          <w:lang w:eastAsia="hu-HU"/>
        </w:rPr>
      </w:pPr>
    </w:p>
    <w:p w:rsidR="00BA473B" w:rsidRDefault="00BA473B" w:rsidP="00BA473B">
      <w:r>
        <w:t xml:space="preserve">Balatonfűzfő Város polgármestere </w:t>
      </w:r>
      <w:proofErr w:type="gramStart"/>
      <w:r>
        <w:t>a</w:t>
      </w:r>
      <w:proofErr w:type="gramEnd"/>
      <w:r>
        <w:t xml:space="preserve"> partnerségi egyeztetés szabályairól szóló 8/2017 (V. 4.) önkormányzati rendelet alapján </w:t>
      </w:r>
      <w:r>
        <w:rPr>
          <w:rStyle w:val="Kiemels2"/>
        </w:rPr>
        <w:t xml:space="preserve">elfogadás előtti véleményezés </w:t>
      </w:r>
      <w:r>
        <w:t xml:space="preserve">céljából </w:t>
      </w:r>
      <w:r>
        <w:rPr>
          <w:rStyle w:val="Kiemels2"/>
        </w:rPr>
        <w:t>lakossági fórumot</w:t>
      </w:r>
      <w:r>
        <w:t xml:space="preserve"> tart  </w:t>
      </w:r>
      <w:r>
        <w:rPr>
          <w:rStyle w:val="Kiemels2"/>
        </w:rPr>
        <w:t>2017. október 18-án, 14:00 órakor.</w:t>
      </w:r>
      <w:r>
        <w:br/>
        <w:t> </w:t>
      </w:r>
      <w:r>
        <w:br/>
      </w:r>
      <w:r>
        <w:rPr>
          <w:rStyle w:val="Kiemels2"/>
          <w:u w:val="single"/>
        </w:rPr>
        <w:t>A lakossági fórum helye:</w:t>
      </w:r>
      <w:r>
        <w:t xml:space="preserve"> Városháza, Kompolthy terem (8184 Balatonfűzfő, Nike krt. 1.)</w:t>
      </w:r>
      <w:r>
        <w:br/>
      </w:r>
      <w:r>
        <w:rPr>
          <w:rStyle w:val="Kiemels2"/>
          <w:u w:val="single"/>
        </w:rPr>
        <w:t>A lakossági fórum témája:</w:t>
      </w:r>
      <w:r>
        <w:t xml:space="preserve"> Településképi Arculati Kézikönyv (TAK) megalkotása – munkaközi tájékoztató szakasz.</w:t>
      </w:r>
      <w:r>
        <w:br/>
        <w:t> </w:t>
      </w:r>
      <w:r>
        <w:br/>
      </w:r>
      <w:r>
        <w:rPr>
          <w:rStyle w:val="Kiemels2"/>
          <w:u w:val="single"/>
        </w:rPr>
        <w:t xml:space="preserve">A partnerségi egyeztetésben részt vevő partnerek köre: </w:t>
      </w:r>
    </w:p>
    <w:p w:rsidR="00BA473B" w:rsidRDefault="00BA473B" w:rsidP="00BA473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Balatonfűzfő Város közigazgatási területén ingatlannal rendelkezni jogosult természetes személy, továbbá</w:t>
      </w:r>
    </w:p>
    <w:p w:rsidR="00BA473B" w:rsidRDefault="00BA473B" w:rsidP="00BA473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Balatonfűzfő Város Önkormányzatánál </w:t>
      </w:r>
      <w:proofErr w:type="gramStart"/>
      <w:r>
        <w:t>a</w:t>
      </w:r>
      <w:proofErr w:type="gramEnd"/>
      <w:r>
        <w:t xml:space="preserve"> partnerségi egyeztetésbe az előzetes tájékoztatási szakaszban már bejelentkezett jogi személy, vagy jogi személyiséggel nem rendelkező szervezet.</w:t>
      </w:r>
    </w:p>
    <w:p w:rsidR="00BA473B" w:rsidRDefault="00BA473B" w:rsidP="00BA473B">
      <w:pPr>
        <w:spacing w:after="0"/>
      </w:pPr>
      <w:r>
        <w:t xml:space="preserve">A partnerek </w:t>
      </w:r>
      <w:r>
        <w:rPr>
          <w:rStyle w:val="Kiemels2"/>
        </w:rPr>
        <w:t xml:space="preserve">2017. október 26-ig </w:t>
      </w:r>
      <w:r>
        <w:t xml:space="preserve">észrevételt, véleményt írásos formában tehetnek </w:t>
      </w:r>
      <w:proofErr w:type="gramStart"/>
      <w:r>
        <w:t>a</w:t>
      </w:r>
      <w:proofErr w:type="gramEnd"/>
      <w:r>
        <w:t xml:space="preserve"> következő módon: </w:t>
      </w:r>
    </w:p>
    <w:p w:rsidR="00BA473B" w:rsidRDefault="00BA473B" w:rsidP="00BA473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postai úton, </w:t>
      </w:r>
      <w:proofErr w:type="gramStart"/>
      <w:r>
        <w:t>a</w:t>
      </w:r>
      <w:proofErr w:type="gramEnd"/>
      <w:r>
        <w:t xml:space="preserve"> Balatonfűzfői Közös Önkormányzati Hivatal címére (8184 Balatonfűzfő, Nike krt. 1.) küldött levélben,</w:t>
      </w:r>
    </w:p>
    <w:p w:rsidR="00BA473B" w:rsidRDefault="00BA473B" w:rsidP="00BA473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az Önkormányzati Hivatalban személyesen átadott levélben, vagy</w:t>
      </w:r>
    </w:p>
    <w:p w:rsidR="00BA473B" w:rsidRDefault="00BA473B" w:rsidP="00BA473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bucsi.aniko[kukac]balatonfuzfo.</w:t>
      </w:r>
      <w:proofErr w:type="gramStart"/>
      <w:r>
        <w:t>hu</w:t>
      </w:r>
      <w:proofErr w:type="gramEnd"/>
      <w:r>
        <w:t xml:space="preserve"> e-mail címre.</w:t>
      </w:r>
    </w:p>
    <w:p w:rsidR="00BA473B" w:rsidRDefault="00BA473B" w:rsidP="00BA473B">
      <w:pPr>
        <w:spacing w:after="0"/>
      </w:pPr>
      <w:r>
        <w:t xml:space="preserve">A fórum tárgyát képező dokumentum </w:t>
      </w:r>
      <w:hyperlink r:id="rId6" w:history="1">
        <w:r>
          <w:rPr>
            <w:rStyle w:val="Kiemels2"/>
            <w:color w:val="0000FF"/>
            <w:u w:val="single"/>
          </w:rPr>
          <w:t>ITT</w:t>
        </w:r>
      </w:hyperlink>
      <w:r>
        <w:t xml:space="preserve"> érhető el.</w:t>
      </w:r>
    </w:p>
    <w:p w:rsidR="00BA473B" w:rsidRDefault="00BA473B" w:rsidP="00BA473B">
      <w:hyperlink r:id="rId7" w:history="1">
        <w:r>
          <w:rPr>
            <w:rStyle w:val="Hiperhivatkozs"/>
          </w:rPr>
          <w:t>Önkormányzat</w:t>
        </w:r>
      </w:hyperlink>
    </w:p>
    <w:p w:rsidR="00BA473B" w:rsidRDefault="00BA473B" w:rsidP="00BA47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hu-HU"/>
        </w:rPr>
        <w:drawing>
          <wp:inline distT="0" distB="0" distL="0" distR="0">
            <wp:extent cx="152400" cy="152400"/>
            <wp:effectExtent l="19050" t="0" r="0" b="0"/>
            <wp:docPr id="1" name="Kép 1" descr="Twitter logo">
              <a:hlinkClick xmlns:a="http://schemas.openxmlformats.org/drawingml/2006/main" r:id="rId8" tooltip="&quot;Share thi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logo">
                      <a:hlinkClick r:id="rId8" tooltip="&quot;Share this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3B" w:rsidRDefault="00BA473B" w:rsidP="00BA47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hu-HU"/>
        </w:rPr>
        <w:drawing>
          <wp:inline distT="0" distB="0" distL="0" distR="0">
            <wp:extent cx="152400" cy="152400"/>
            <wp:effectExtent l="19050" t="0" r="0" b="0"/>
            <wp:docPr id="2" name="Kép 2" descr="Facebook logo">
              <a:hlinkClick xmlns:a="http://schemas.openxmlformats.org/drawingml/2006/main" r:id="rId10" tooltip="&quot;Share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logo">
                      <a:hlinkClick r:id="rId10" tooltip="&quot;Share o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3B" w:rsidRDefault="00BA473B" w:rsidP="00BA47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hu-HU"/>
        </w:rPr>
        <w:drawing>
          <wp:inline distT="0" distB="0" distL="0" distR="0">
            <wp:extent cx="152400" cy="152400"/>
            <wp:effectExtent l="19050" t="0" r="0" b="0"/>
            <wp:docPr id="3" name="Kép 3" descr="Google+ logo">
              <a:hlinkClick xmlns:a="http://schemas.openxmlformats.org/drawingml/2006/main" r:id="rId12" tooltip="&quot;Share this on Google+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gle+ logo">
                      <a:hlinkClick r:id="rId12" tooltip="&quot;Share this on Google+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3B" w:rsidRDefault="00BA473B" w:rsidP="00BA473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hu-HU"/>
        </w:rPr>
        <w:drawing>
          <wp:inline distT="0" distB="0" distL="0" distR="0">
            <wp:extent cx="152400" cy="152400"/>
            <wp:effectExtent l="19050" t="0" r="0" b="0"/>
            <wp:docPr id="4" name="Kép 4" descr="LinkedIn logo">
              <a:hlinkClick xmlns:a="http://schemas.openxmlformats.org/drawingml/2006/main" r:id="rId14" tooltip="&quot;Publish this post to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In logo">
                      <a:hlinkClick r:id="rId14" tooltip="&quot;Publish this post to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3B" w:rsidRPr="00691843" w:rsidRDefault="00BA473B" w:rsidP="00052657">
      <w:pPr>
        <w:spacing w:after="0" w:line="240" w:lineRule="auto"/>
        <w:rPr>
          <w:rFonts w:eastAsia="Times New Roman"/>
          <w:caps w:val="0"/>
          <w:sz w:val="24"/>
          <w:szCs w:val="24"/>
          <w:lang w:eastAsia="hu-HU"/>
        </w:rPr>
      </w:pPr>
    </w:p>
    <w:p w:rsidR="00E73E97" w:rsidRDefault="000526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3E97" w:rsidSect="00E7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6678"/>
    <w:multiLevelType w:val="hybridMultilevel"/>
    <w:tmpl w:val="90967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48A1"/>
    <w:multiLevelType w:val="multilevel"/>
    <w:tmpl w:val="0AB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267A8"/>
    <w:multiLevelType w:val="multilevel"/>
    <w:tmpl w:val="D9CC0B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05A96"/>
    <w:multiLevelType w:val="hybridMultilevel"/>
    <w:tmpl w:val="EE4C5AF4"/>
    <w:lvl w:ilvl="0" w:tplc="040E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351D6029"/>
    <w:multiLevelType w:val="multilevel"/>
    <w:tmpl w:val="8E6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C2AC9"/>
    <w:multiLevelType w:val="hybridMultilevel"/>
    <w:tmpl w:val="5DCCE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80C32"/>
    <w:multiLevelType w:val="multilevel"/>
    <w:tmpl w:val="34C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943F3"/>
    <w:multiLevelType w:val="hybridMultilevel"/>
    <w:tmpl w:val="16B21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07B26"/>
    <w:multiLevelType w:val="multilevel"/>
    <w:tmpl w:val="5DFCF7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843"/>
    <w:rsid w:val="000036C2"/>
    <w:rsid w:val="00052657"/>
    <w:rsid w:val="000F1B44"/>
    <w:rsid w:val="0023341D"/>
    <w:rsid w:val="002A6724"/>
    <w:rsid w:val="002C0DB4"/>
    <w:rsid w:val="00493CB4"/>
    <w:rsid w:val="005261F8"/>
    <w:rsid w:val="00691843"/>
    <w:rsid w:val="00836B94"/>
    <w:rsid w:val="008F3506"/>
    <w:rsid w:val="00952930"/>
    <w:rsid w:val="009D183B"/>
    <w:rsid w:val="00AC50D7"/>
    <w:rsid w:val="00B21B76"/>
    <w:rsid w:val="00BA473B"/>
    <w:rsid w:val="00D95F60"/>
    <w:rsid w:val="00DC408D"/>
    <w:rsid w:val="00E73E97"/>
    <w:rsid w:val="00EE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2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E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91843"/>
    <w:pPr>
      <w:spacing w:before="100" w:beforeAutospacing="1" w:after="100" w:afterAutospacing="1" w:line="240" w:lineRule="auto"/>
    </w:pPr>
    <w:rPr>
      <w:rFonts w:eastAsia="Times New Roman"/>
      <w:caps w:val="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9184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9184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50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26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09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96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5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26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share?url=http%3A//www.balatonfuzfo.hu/node/1122&amp;text=Lakoss%C3%A1gi%20f%C3%B3ru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www.balatonfuzfo.hu/kategoria/onkormanyzat" TargetMode="External"/><Relationship Id="rId12" Type="http://schemas.openxmlformats.org/officeDocument/2006/relationships/hyperlink" Target="https://plus.google.com/share?url=http%3A//www.balatonfuzfo.hu/node/11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tonfuzfo.hu/sites/default/files/tartalmak/onkormanyzat/balatonfuzfo-tak-egyeztetesre.pdf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facebook.com/sharer.php?u=http%3A//www.balatonfuzfo.hu/node/1122&amp;t=Lakoss%C3%A1gi%20f%C3%B3ru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linkedin.com/shareArticle?mini=true&amp;url=http%3A//www.balatonfuzfo.hu/node/1122&amp;title=Lakoss%C3%A1gi%20f%C3%B3rum&amp;summary=%0D%0ABalatonf%C5%B1zf%C5%91%20V%C3%A1ros%20polg%C3%A1rmestere%20a%20partners%C3%A9gi%20egyeztet%C3%A9s%20szab%C3%A1lyair%C3%B3l%20sz%C3%B3l%C3%B3%208/2017%20%28V.%204.%29%20%C3%B6nkorm%C3%A1nyzati%20rendelet%20alapj%C3%A1n%20elfogad%C3%A1s%20el%C5%91tti%20v%C3%A9lem%C3%A9nyez%C3%A9s%20c%C3%A9lj%C3%A1b%C3%B3l%20lakoss%C3%A1gi%20f%C3%B3rumot%20tart%26nbsp%3B%202017.%20okt%C3%B3ber%2018-%C3%A1n%2C%2014%3A00%20%C3%B3rakor.%0D%0A%26nbsp%3B%0D%0AA%20lakoss%C3%A1gi%20f%C3%B3rum%20helye%3A%20V%C3%A1rosh%C3%A1za%2C%20Kompolthy%20terem%20%288184%20Balatonf%C5%B1zf%C5%91%2C%20Nike%20krt.%201.%29%0D%0AA%20lakoss%C3%A1gi%20f%C3%B3rum%20t%C3%A9m%C3%A1ja%3A%20Telep%C3%BCl%C3%A9sk%C3%A9pi%20Arculati%20K%C3%A9zik%C3%B6nyv%20%28TAK%29%20megalkot%C3%A1sa%20%E2%80%93%20munkak%C3%B6zi%20t%C3%A1j%C3%A9koztat%C3%B3%20szakasz.%0D%0A%26nbsp%3B&amp;source=Balatonf%C5%B1zf%C5%91%20v%C3%A1ros%C3%A1nak%20oldal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BA10-1ED4-44C6-BA67-B6871559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cp:lastPrinted>2017-10-02T06:52:00Z</cp:lastPrinted>
  <dcterms:created xsi:type="dcterms:W3CDTF">2017-10-02T07:12:00Z</dcterms:created>
  <dcterms:modified xsi:type="dcterms:W3CDTF">2018-03-23T07:54:00Z</dcterms:modified>
</cp:coreProperties>
</file>